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C1" w:rsidRPr="00FC2E70" w:rsidRDefault="00AD02C1">
      <w:pPr>
        <w:rPr>
          <w:b/>
          <w:sz w:val="28"/>
          <w:szCs w:val="28"/>
        </w:rPr>
      </w:pPr>
      <w:r w:rsidRPr="00FC2E70">
        <w:rPr>
          <w:b/>
          <w:sz w:val="28"/>
          <w:szCs w:val="28"/>
        </w:rPr>
        <w:t>Palenie papierosów wśród młodzieży</w:t>
      </w:r>
      <w:r w:rsidR="00F84D3B">
        <w:rPr>
          <w:b/>
          <w:sz w:val="28"/>
          <w:szCs w:val="28"/>
        </w:rPr>
        <w:t xml:space="preserve">                                            </w:t>
      </w:r>
      <w:r w:rsidR="00F84D3B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0</wp:posOffset>
            </wp:positionV>
            <wp:extent cx="1210945" cy="813435"/>
            <wp:effectExtent l="0" t="0" r="8255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duct-57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65F1" w:rsidRDefault="00AD02C1">
      <w:r w:rsidRPr="00EF6B66">
        <w:rPr>
          <w:b/>
          <w:sz w:val="28"/>
          <w:szCs w:val="28"/>
        </w:rPr>
        <w:t>Dlaczego</w:t>
      </w:r>
      <w:r w:rsidRPr="00EF6B66">
        <w:rPr>
          <w:sz w:val="28"/>
          <w:szCs w:val="28"/>
        </w:rPr>
        <w:t xml:space="preserve"> </w:t>
      </w:r>
      <w:r>
        <w:t>młodzi ludzie decydują się na rozpoczęcie palenia? Z lekcji z uczniami wynika, że chcą byś lepiej postrzegani prze</w:t>
      </w:r>
      <w:r w:rsidR="00771F66">
        <w:t xml:space="preserve">z </w:t>
      </w:r>
      <w:r>
        <w:t>rówieśników, zdobyć uznanie lub podziw innych uczniów. Wielu uczniów od kolegów słyszy: „Zapal, chyba się nie boisz?” „Chcesz się z nami trzymać? To też musisz zapalić”, „No weź, poczujesz się lepiej</w:t>
      </w:r>
      <w:r w:rsidR="00EB65F1">
        <w:t>!</w:t>
      </w:r>
      <w:r>
        <w:t>”</w:t>
      </w:r>
      <w:r w:rsidR="00EB65F1">
        <w:t>.</w:t>
      </w:r>
    </w:p>
    <w:p w:rsidR="00AD02C1" w:rsidRDefault="00AD02C1">
      <w:r>
        <w:t xml:space="preserve">Literatura naukowa sugeruje </w:t>
      </w:r>
      <w:r w:rsidR="00EB65F1">
        <w:t xml:space="preserve">częste lub nieustanne </w:t>
      </w:r>
      <w:r>
        <w:t>przeżywanie</w:t>
      </w:r>
      <w:r w:rsidR="00EB65F1">
        <w:t xml:space="preserve"> przez niektórych uczniów</w:t>
      </w:r>
      <w:r>
        <w:t xml:space="preserve"> lęku, obniżonego poczucia własnej wartości, uczucia samotności lub odrzucenia, buntu przeciw zasadom dorosłych</w:t>
      </w:r>
      <w:r w:rsidR="00EB65F1">
        <w:t xml:space="preserve"> </w:t>
      </w:r>
      <w:r w:rsidR="001061A6">
        <w:t>lub</w:t>
      </w:r>
      <w:r w:rsidR="008148C1">
        <w:t xml:space="preserve"> przeciwnie,</w:t>
      </w:r>
      <w:r w:rsidR="001061A6">
        <w:t xml:space="preserve"> chęci ich naśladowania</w:t>
      </w:r>
      <w:r w:rsidR="00771F66">
        <w:t>, co może powodować rozpoczynanie palenia</w:t>
      </w:r>
      <w:r w:rsidR="00EB65F1">
        <w:t xml:space="preserve">. </w:t>
      </w:r>
    </w:p>
    <w:p w:rsidR="00055961" w:rsidRPr="006B66D3" w:rsidRDefault="00055961">
      <w:pPr>
        <w:rPr>
          <w:b/>
          <w:sz w:val="28"/>
          <w:szCs w:val="28"/>
        </w:rPr>
      </w:pPr>
      <w:r w:rsidRPr="006B66D3">
        <w:rPr>
          <w:b/>
          <w:sz w:val="28"/>
          <w:szCs w:val="28"/>
        </w:rPr>
        <w:t>Kiedy początkowa ekscytacja zamienia się w nałóg?</w:t>
      </w:r>
    </w:p>
    <w:p w:rsidR="00055961" w:rsidRDefault="00055961">
      <w:r>
        <w:t>Młodzi ludzie, sięgający po pierwszego i kolejnego papierosa nie myślą o konsekwencjach lub wydaje im się, że konsekwencji nie będzie. Nie są w stanie zauważyć, kiedy palenie „przy okazji” zamienia się w nałóg. Jak rozpoznać uzależnienie?:</w:t>
      </w:r>
    </w:p>
    <w:p w:rsidR="00EC2117" w:rsidRPr="00657DB9" w:rsidRDefault="00EC2117">
      <w:pPr>
        <w:rPr>
          <w:u w:val="single"/>
        </w:rPr>
      </w:pPr>
      <w:r w:rsidRPr="00657DB9">
        <w:rPr>
          <w:u w:val="single"/>
        </w:rPr>
        <w:t>- chęć palenia coraz większe</w:t>
      </w:r>
      <w:r w:rsidR="00930A9C" w:rsidRPr="00657DB9">
        <w:rPr>
          <w:u w:val="single"/>
        </w:rPr>
        <w:t>j</w:t>
      </w:r>
      <w:r w:rsidRPr="00657DB9">
        <w:rPr>
          <w:u w:val="single"/>
        </w:rPr>
        <w:t xml:space="preserve"> ilości papierosów lub robienia tego coraz częściej</w:t>
      </w:r>
    </w:p>
    <w:p w:rsidR="00EC2117" w:rsidRPr="00657DB9" w:rsidRDefault="00EC2117">
      <w:pPr>
        <w:rPr>
          <w:u w:val="single"/>
        </w:rPr>
      </w:pPr>
      <w:r w:rsidRPr="00657DB9">
        <w:rPr>
          <w:u w:val="single"/>
        </w:rPr>
        <w:t>- trudności, żeby powstrzymać tą chęć</w:t>
      </w:r>
    </w:p>
    <w:p w:rsidR="00537C26" w:rsidRPr="00657DB9" w:rsidRDefault="00537C26">
      <w:pPr>
        <w:rPr>
          <w:u w:val="single"/>
        </w:rPr>
      </w:pPr>
      <w:r w:rsidRPr="00657DB9">
        <w:rPr>
          <w:u w:val="single"/>
        </w:rPr>
        <w:t>- uporczywe palenie papierosów mimo szkodliwych konsekwencji</w:t>
      </w:r>
    </w:p>
    <w:p w:rsidR="00537C26" w:rsidRPr="00657DB9" w:rsidRDefault="00930A9C">
      <w:pPr>
        <w:rPr>
          <w:u w:val="single"/>
        </w:rPr>
      </w:pPr>
      <w:r w:rsidRPr="00657DB9">
        <w:rPr>
          <w:u w:val="single"/>
        </w:rPr>
        <w:t>- potrzeba palenia coraz większej ilości papierosów dla uzyskania tego samego efektu (zwiększona tolerancja)</w:t>
      </w:r>
    </w:p>
    <w:p w:rsidR="00930A9C" w:rsidRPr="005668F6" w:rsidRDefault="00930A9C">
      <w:pPr>
        <w:rPr>
          <w:color w:val="000000"/>
          <w:u w:val="single"/>
        </w:rPr>
      </w:pPr>
      <w:r w:rsidRPr="005668F6">
        <w:rPr>
          <w:u w:val="single"/>
        </w:rPr>
        <w:t>- objawy</w:t>
      </w:r>
      <w:r w:rsidR="005668F6" w:rsidRPr="005668F6">
        <w:rPr>
          <w:u w:val="single"/>
        </w:rPr>
        <w:t>,</w:t>
      </w:r>
      <w:r w:rsidRPr="005668F6">
        <w:rPr>
          <w:u w:val="single"/>
        </w:rPr>
        <w:t xml:space="preserve"> które pojawiają się przy chęci zaprzestania palenia: </w:t>
      </w:r>
      <w:r w:rsidRPr="005668F6">
        <w:rPr>
          <w:color w:val="000000"/>
          <w:u w:val="single"/>
        </w:rPr>
        <w:t>ciągła, natrętna chęć palenia; złe samopoczucie; lęk; częstsze przeżywanie złości; drażliwość i niepokój; bezsenność; zwiększony apetyt; zwiększony kaszel;</w:t>
      </w:r>
      <w:r w:rsidR="00091FAC">
        <w:rPr>
          <w:color w:val="000000"/>
          <w:u w:val="single"/>
        </w:rPr>
        <w:t xml:space="preserve"> </w:t>
      </w:r>
      <w:r w:rsidRPr="005668F6">
        <w:rPr>
          <w:color w:val="000000"/>
          <w:u w:val="single"/>
        </w:rPr>
        <w:t>trudności koncentracji</w:t>
      </w:r>
    </w:p>
    <w:p w:rsidR="00930A9C" w:rsidRPr="00091FAC" w:rsidRDefault="00930A9C">
      <w:pPr>
        <w:rPr>
          <w:b/>
        </w:rPr>
      </w:pPr>
      <w:r w:rsidRPr="00091FAC">
        <w:rPr>
          <w:b/>
        </w:rPr>
        <w:t>Jeśli widzisz u siebie albo osób w Twoim otoczeniu takie zachowania, to jest sygnał, że takie</w:t>
      </w:r>
      <w:r w:rsidR="00C83330">
        <w:rPr>
          <w:b/>
        </w:rPr>
        <w:t>j</w:t>
      </w:r>
      <w:r w:rsidRPr="00091FAC">
        <w:rPr>
          <w:b/>
        </w:rPr>
        <w:t xml:space="preserve"> osobie należy pomóc! </w:t>
      </w:r>
    </w:p>
    <w:p w:rsidR="00930A9C" w:rsidRPr="00C83330" w:rsidRDefault="00930A9C">
      <w:pPr>
        <w:rPr>
          <w:b/>
          <w:sz w:val="28"/>
          <w:szCs w:val="28"/>
        </w:rPr>
      </w:pPr>
      <w:r w:rsidRPr="00C83330">
        <w:rPr>
          <w:b/>
          <w:sz w:val="28"/>
          <w:szCs w:val="28"/>
        </w:rPr>
        <w:t>Co można zrobić?</w:t>
      </w:r>
    </w:p>
    <w:p w:rsidR="00C83330" w:rsidRDefault="00930A9C" w:rsidP="00C83330">
      <w:pPr>
        <w:pStyle w:val="Akapitzlist"/>
        <w:numPr>
          <w:ilvl w:val="0"/>
          <w:numId w:val="1"/>
        </w:numPr>
      </w:pPr>
      <w:r>
        <w:t>Porozmawiać z osobą</w:t>
      </w:r>
      <w:r w:rsidR="00C83330">
        <w:t xml:space="preserve"> u której widzisz problem</w:t>
      </w:r>
      <w:r>
        <w:t>.</w:t>
      </w:r>
      <w:r w:rsidR="00C83330">
        <w:t xml:space="preserve">  </w:t>
      </w:r>
    </w:p>
    <w:p w:rsidR="00C83330" w:rsidRDefault="00930A9C" w:rsidP="00C83330">
      <w:pPr>
        <w:pStyle w:val="Akapitzlist"/>
        <w:numPr>
          <w:ilvl w:val="0"/>
          <w:numId w:val="1"/>
        </w:numPr>
      </w:pPr>
      <w:r>
        <w:t xml:space="preserve">Zapytać </w:t>
      </w:r>
      <w:r w:rsidR="00C82FB2">
        <w:t xml:space="preserve">zaufanego </w:t>
      </w:r>
      <w:r>
        <w:t>dorosłego co można zrobić</w:t>
      </w:r>
      <w:r w:rsidR="00B732F8">
        <w:t>.</w:t>
      </w:r>
    </w:p>
    <w:p w:rsidR="00C83330" w:rsidRDefault="00930A9C" w:rsidP="00C83330">
      <w:pPr>
        <w:pStyle w:val="Akapitzlist"/>
        <w:numPr>
          <w:ilvl w:val="0"/>
          <w:numId w:val="1"/>
        </w:numPr>
      </w:pPr>
      <w:r>
        <w:t>Skontaktować się ze szkolnym psychologiem i poprosić o pomoc.</w:t>
      </w:r>
    </w:p>
    <w:p w:rsidR="00096E0F" w:rsidRDefault="00C83330" w:rsidP="00C83330">
      <w:pPr>
        <w:pStyle w:val="Akapitzlist"/>
        <w:numPr>
          <w:ilvl w:val="0"/>
          <w:numId w:val="1"/>
        </w:numPr>
      </w:pPr>
      <w:r>
        <w:t>Kiedy nie jesteś w stanie sam pozbyć się nałogu mimo prób - z</w:t>
      </w:r>
      <w:r w:rsidR="00096E0F">
        <w:t>głos</w:t>
      </w:r>
      <w:r>
        <w:t>ić</w:t>
      </w:r>
      <w:r w:rsidR="00096E0F">
        <w:t xml:space="preserve"> się na terapię odwykową</w:t>
      </w:r>
      <w:r>
        <w:t>.</w:t>
      </w:r>
    </w:p>
    <w:p w:rsidR="00930A9C" w:rsidRPr="00EF6B66" w:rsidRDefault="00B732F8">
      <w:pPr>
        <w:rPr>
          <w:b/>
          <w:sz w:val="28"/>
          <w:szCs w:val="28"/>
        </w:rPr>
      </w:pPr>
      <w:r w:rsidRPr="00EF6B66">
        <w:rPr>
          <w:b/>
          <w:sz w:val="28"/>
          <w:szCs w:val="28"/>
        </w:rPr>
        <w:t>Jakie są skutki palenia?</w:t>
      </w:r>
    </w:p>
    <w:p w:rsidR="00B732F8" w:rsidRPr="00B15B35" w:rsidRDefault="00B732F8">
      <w:pPr>
        <w:rPr>
          <w:i/>
        </w:rPr>
      </w:pPr>
      <w:r w:rsidRPr="00B15B35">
        <w:rPr>
          <w:i/>
        </w:rPr>
        <w:t>- negatywny wpływ na wyniki w nauce (palący uczniowie mają gorsze wyniki w nauce niż uczniowie niepalący)</w:t>
      </w:r>
    </w:p>
    <w:p w:rsidR="00B732F8" w:rsidRPr="00B15B35" w:rsidRDefault="00B732F8">
      <w:pPr>
        <w:rPr>
          <w:i/>
        </w:rPr>
      </w:pPr>
      <w:r w:rsidRPr="00B15B35">
        <w:rPr>
          <w:i/>
        </w:rPr>
        <w:t>- trudności w koncentrowaniu uwagi, drażliwość, roztargnienie, wybuchowe zachowanie</w:t>
      </w:r>
    </w:p>
    <w:p w:rsidR="00B732F8" w:rsidRPr="00B15B35" w:rsidRDefault="00B732F8">
      <w:pPr>
        <w:rPr>
          <w:i/>
        </w:rPr>
      </w:pPr>
      <w:r w:rsidRPr="00B15B35">
        <w:rPr>
          <w:i/>
        </w:rPr>
        <w:t>- uzależnienie</w:t>
      </w:r>
      <w:r w:rsidR="000B19FF" w:rsidRPr="00B15B35">
        <w:rPr>
          <w:i/>
        </w:rPr>
        <w:t xml:space="preserve"> – trudne do wyleczenia</w:t>
      </w:r>
      <w:r w:rsidR="004A0BF3" w:rsidRPr="00B15B35">
        <w:rPr>
          <w:i/>
        </w:rPr>
        <w:t>; większa podatność na inne uzależnienia</w:t>
      </w:r>
    </w:p>
    <w:p w:rsidR="00B732F8" w:rsidRDefault="00B732F8">
      <w:pPr>
        <w:rPr>
          <w:i/>
        </w:rPr>
      </w:pPr>
      <w:r w:rsidRPr="00B15B35">
        <w:rPr>
          <w:i/>
        </w:rPr>
        <w:t>- choroby płuc, serca,</w:t>
      </w:r>
      <w:r w:rsidR="000B19FF" w:rsidRPr="00B15B35">
        <w:rPr>
          <w:i/>
        </w:rPr>
        <w:t xml:space="preserve"> udary, nowotwory układu oddechowego i jamy ustnej</w:t>
      </w:r>
    </w:p>
    <w:p w:rsidR="00B15B35" w:rsidRDefault="00B15B35" w:rsidP="004A0BF3">
      <w:pPr>
        <w:spacing w:after="0"/>
        <w:rPr>
          <w:sz w:val="16"/>
          <w:szCs w:val="16"/>
        </w:rPr>
      </w:pPr>
      <w:bookmarkStart w:id="0" w:name="_GoBack"/>
      <w:bookmarkEnd w:id="0"/>
    </w:p>
    <w:p w:rsidR="00055961" w:rsidRPr="00867601" w:rsidRDefault="00D83047" w:rsidP="004A0BF3">
      <w:pPr>
        <w:spacing w:after="0"/>
        <w:rPr>
          <w:sz w:val="12"/>
          <w:szCs w:val="12"/>
        </w:rPr>
      </w:pPr>
      <w:hyperlink r:id="rId6" w:history="1">
        <w:r w:rsidR="00C82FB2" w:rsidRPr="00867601">
          <w:rPr>
            <w:rStyle w:val="Hipercze"/>
            <w:sz w:val="12"/>
            <w:szCs w:val="12"/>
          </w:rPr>
          <w:t>https://www.mp.pl/pacjent/pediatria/pielegnacja/70475,wplyw-palenia-tytoniu-na-stan-zdrowia-dzieci-i-mlodziezy</w:t>
        </w:r>
      </w:hyperlink>
    </w:p>
    <w:p w:rsidR="00867601" w:rsidRDefault="00D83047" w:rsidP="00F84D3B">
      <w:pPr>
        <w:spacing w:after="0"/>
        <w:rPr>
          <w:rStyle w:val="Hipercze"/>
          <w:sz w:val="12"/>
          <w:szCs w:val="12"/>
        </w:rPr>
      </w:pPr>
      <w:hyperlink r:id="rId7" w:history="1">
        <w:r w:rsidR="004A0BF3" w:rsidRPr="00867601">
          <w:rPr>
            <w:rStyle w:val="Hipercze"/>
            <w:sz w:val="12"/>
            <w:szCs w:val="12"/>
          </w:rPr>
          <w:t>https://portal.abczdrowie.pl/uzaleznienie-od-papierosow</w:t>
        </w:r>
      </w:hyperlink>
    </w:p>
    <w:p w:rsidR="00AD02C1" w:rsidRPr="00867601" w:rsidRDefault="00D83047" w:rsidP="00F84D3B">
      <w:pPr>
        <w:spacing w:after="0"/>
        <w:rPr>
          <w:rStyle w:val="Hipercze"/>
          <w:sz w:val="12"/>
          <w:szCs w:val="12"/>
        </w:rPr>
      </w:pPr>
      <w:hyperlink r:id="rId8" w:history="1">
        <w:r w:rsidR="004A0BF3" w:rsidRPr="00867601">
          <w:rPr>
            <w:rStyle w:val="Hipercze"/>
            <w:sz w:val="12"/>
            <w:szCs w:val="12"/>
          </w:rPr>
          <w:t>https://www.mp.pl/pacjent/psychiatria/uzaleznienia/70084,uzaleznienie-od-nikotyny</w:t>
        </w:r>
      </w:hyperlink>
    </w:p>
    <w:p w:rsidR="00B15B35" w:rsidRPr="00867601" w:rsidRDefault="00B15B35">
      <w:pPr>
        <w:rPr>
          <w:sz w:val="12"/>
          <w:szCs w:val="12"/>
        </w:rPr>
      </w:pPr>
    </w:p>
    <w:sectPr w:rsidR="00B15B35" w:rsidRPr="00867601" w:rsidSect="00D83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73E0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6B61"/>
    <w:rsid w:val="00055961"/>
    <w:rsid w:val="00091FAC"/>
    <w:rsid w:val="00096E0F"/>
    <w:rsid w:val="000B19FF"/>
    <w:rsid w:val="001061A6"/>
    <w:rsid w:val="002E2537"/>
    <w:rsid w:val="004A0BF3"/>
    <w:rsid w:val="00537C26"/>
    <w:rsid w:val="005668F6"/>
    <w:rsid w:val="00657DB9"/>
    <w:rsid w:val="00662251"/>
    <w:rsid w:val="006B66D3"/>
    <w:rsid w:val="00771F66"/>
    <w:rsid w:val="008148C1"/>
    <w:rsid w:val="00867601"/>
    <w:rsid w:val="00930A9C"/>
    <w:rsid w:val="00A979A9"/>
    <w:rsid w:val="00AD02C1"/>
    <w:rsid w:val="00B15B35"/>
    <w:rsid w:val="00B732F8"/>
    <w:rsid w:val="00C82FB2"/>
    <w:rsid w:val="00C83330"/>
    <w:rsid w:val="00D26B61"/>
    <w:rsid w:val="00D83047"/>
    <w:rsid w:val="00EB65F1"/>
    <w:rsid w:val="00EC2117"/>
    <w:rsid w:val="00EF6B66"/>
    <w:rsid w:val="00F27B6F"/>
    <w:rsid w:val="00F84D3B"/>
    <w:rsid w:val="00FC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0B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0BF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83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.pl/pacjent/psychiatria/uzaleznienia/70084,uzaleznienie-od-nikotyn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abczdrowie.pl/uzaleznienie-od-papieros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p.pl/pacjent/pediatria/pielegnacja/70475,wplyw-palenia-tytoniu-na-stan-zdrowia-dzieci-i-mlodziez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Adamek</dc:creator>
  <cp:lastModifiedBy>Andrzej</cp:lastModifiedBy>
  <cp:revision>2</cp:revision>
  <dcterms:created xsi:type="dcterms:W3CDTF">2020-12-07T19:35:00Z</dcterms:created>
  <dcterms:modified xsi:type="dcterms:W3CDTF">2020-12-07T19:35:00Z</dcterms:modified>
</cp:coreProperties>
</file>